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78" w:rsidRDefault="00676F78" w:rsidP="00676F7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158837" wp14:editId="05179D4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78" w:rsidRDefault="00676F78" w:rsidP="00676F78">
      <w:pPr>
        <w:jc w:val="center"/>
        <w:rPr>
          <w:b/>
          <w:bCs/>
          <w:sz w:val="28"/>
          <w:szCs w:val="28"/>
        </w:rPr>
      </w:pPr>
    </w:p>
    <w:p w:rsidR="00676F78" w:rsidRDefault="00676F78" w:rsidP="00676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76F78" w:rsidRDefault="00676F78" w:rsidP="00676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76F78" w:rsidRDefault="00676F78" w:rsidP="00676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76F78" w:rsidRDefault="00676F78" w:rsidP="00676F7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676F78" w:rsidRPr="00166ADA" w:rsidRDefault="00676F78" w:rsidP="00676F7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Второе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676F78" w:rsidRPr="00166ADA" w:rsidRDefault="00676F78" w:rsidP="00676F78">
      <w:pPr>
        <w:jc w:val="center"/>
        <w:rPr>
          <w:b/>
          <w:bCs/>
          <w:sz w:val="28"/>
          <w:szCs w:val="28"/>
        </w:rPr>
      </w:pPr>
    </w:p>
    <w:p w:rsidR="00676F78" w:rsidRDefault="00676F78" w:rsidP="00676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13        </w:t>
      </w:r>
    </w:p>
    <w:p w:rsidR="00676F78" w:rsidRDefault="00676F78" w:rsidP="00676F78">
      <w:pPr>
        <w:jc w:val="center"/>
        <w:rPr>
          <w:b/>
          <w:sz w:val="28"/>
          <w:szCs w:val="28"/>
        </w:rPr>
      </w:pPr>
    </w:p>
    <w:p w:rsidR="00676F78" w:rsidRDefault="00676F78" w:rsidP="00676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октября 2016 года </w:t>
      </w:r>
    </w:p>
    <w:p w:rsidR="00676F78" w:rsidRDefault="00676F78" w:rsidP="00676F78">
      <w:pPr>
        <w:jc w:val="center"/>
        <w:rPr>
          <w:b/>
          <w:sz w:val="28"/>
          <w:szCs w:val="28"/>
        </w:rPr>
      </w:pPr>
    </w:p>
    <w:p w:rsidR="00676F78" w:rsidRPr="002C2E9D" w:rsidRDefault="00676F78" w:rsidP="00676F78">
      <w:pPr>
        <w:jc w:val="center"/>
        <w:rPr>
          <w:b/>
          <w:i/>
          <w:sz w:val="28"/>
          <w:szCs w:val="28"/>
        </w:rPr>
      </w:pPr>
      <w:r w:rsidRPr="002C2E9D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>утверждении протокола № 3 по избранию главы</w:t>
      </w:r>
    </w:p>
    <w:p w:rsidR="00676F78" w:rsidRPr="002C2E9D" w:rsidRDefault="00676F78" w:rsidP="00676F78">
      <w:pPr>
        <w:jc w:val="center"/>
        <w:rPr>
          <w:b/>
          <w:i/>
          <w:sz w:val="28"/>
          <w:szCs w:val="28"/>
        </w:rPr>
      </w:pPr>
      <w:r w:rsidRPr="002C2E9D">
        <w:rPr>
          <w:b/>
          <w:i/>
          <w:sz w:val="28"/>
          <w:szCs w:val="28"/>
        </w:rPr>
        <w:t>Каменс</w:t>
      </w:r>
      <w:r>
        <w:rPr>
          <w:b/>
          <w:i/>
          <w:sz w:val="28"/>
          <w:szCs w:val="28"/>
        </w:rPr>
        <w:t xml:space="preserve">кого городского округа </w:t>
      </w:r>
    </w:p>
    <w:p w:rsidR="00676F78" w:rsidRDefault="00676F78" w:rsidP="00676F78">
      <w:pPr>
        <w:jc w:val="center"/>
        <w:rPr>
          <w:b/>
          <w:sz w:val="28"/>
          <w:szCs w:val="28"/>
        </w:rPr>
      </w:pPr>
    </w:p>
    <w:p w:rsidR="00676F78" w:rsidRPr="006F3A6B" w:rsidRDefault="00676F78" w:rsidP="00676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A1730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председателя счетной комиссии об итогах тайного голосования выборов главы Каменского городского округа, руководствуясь Федеральным законом от 6 октября 2003 года № 131–ФЗ «Об общих принципах организации местного самоуправления в Российской Федерации»,  пунктом 2 статьи 23, пунктом 2 статьи 28 Устава муниципального образования «Каменский городской округ» и  главой 9 Регламента Думы Каменского городского округа, </w:t>
      </w:r>
      <w:r w:rsidRPr="006F3A6B">
        <w:rPr>
          <w:b/>
          <w:sz w:val="28"/>
          <w:szCs w:val="28"/>
        </w:rPr>
        <w:t>Дума Каменского городского округа</w:t>
      </w:r>
      <w:proofErr w:type="gramEnd"/>
    </w:p>
    <w:p w:rsidR="00676F78" w:rsidRPr="006F3A6B" w:rsidRDefault="00676F78" w:rsidP="00676F78">
      <w:pPr>
        <w:jc w:val="both"/>
        <w:rPr>
          <w:b/>
          <w:sz w:val="28"/>
          <w:szCs w:val="28"/>
        </w:rPr>
      </w:pPr>
      <w:r w:rsidRPr="006F3A6B">
        <w:rPr>
          <w:b/>
          <w:sz w:val="28"/>
          <w:szCs w:val="28"/>
        </w:rPr>
        <w:t xml:space="preserve"> </w:t>
      </w:r>
    </w:p>
    <w:p w:rsidR="00676F78" w:rsidRDefault="00676F78" w:rsidP="00676F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76F78" w:rsidRDefault="00676F78" w:rsidP="00676F78">
      <w:pPr>
        <w:jc w:val="center"/>
        <w:rPr>
          <w:b/>
          <w:sz w:val="28"/>
          <w:szCs w:val="28"/>
        </w:rPr>
      </w:pPr>
    </w:p>
    <w:p w:rsidR="00676F78" w:rsidRDefault="00676F78" w:rsidP="00676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протокол № 3 заседания счетной комиссии по избранию главы Каменского городского округа (Прилагается).</w:t>
      </w:r>
    </w:p>
    <w:p w:rsidR="00676F78" w:rsidRPr="00AB111A" w:rsidRDefault="00676F78" w:rsidP="00676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Избрать главой Каменского городского округа Белоусова Сергея Александровича.</w:t>
      </w:r>
    </w:p>
    <w:p w:rsidR="00676F78" w:rsidRPr="00264B93" w:rsidRDefault="00676F78" w:rsidP="00676F78">
      <w:pPr>
        <w:jc w:val="both"/>
        <w:rPr>
          <w:sz w:val="28"/>
          <w:szCs w:val="28"/>
        </w:rPr>
      </w:pPr>
      <w:r w:rsidRPr="006F3A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264B93">
        <w:rPr>
          <w:sz w:val="28"/>
          <w:szCs w:val="28"/>
        </w:rPr>
        <w:t>Настоящее Решение вступает в силу со дня его п</w:t>
      </w:r>
      <w:r>
        <w:rPr>
          <w:sz w:val="28"/>
          <w:szCs w:val="28"/>
        </w:rPr>
        <w:t>ринятия</w:t>
      </w:r>
      <w:r w:rsidRPr="00264B93">
        <w:rPr>
          <w:sz w:val="28"/>
          <w:szCs w:val="28"/>
        </w:rPr>
        <w:t xml:space="preserve">. </w:t>
      </w:r>
    </w:p>
    <w:p w:rsidR="00676F78" w:rsidRPr="007B37E3" w:rsidRDefault="00676F78" w:rsidP="00676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Pr="007B37E3">
        <w:rPr>
          <w:sz w:val="28"/>
          <w:szCs w:val="28"/>
        </w:rPr>
        <w:t>.</w:t>
      </w:r>
    </w:p>
    <w:p w:rsidR="00676F78" w:rsidRDefault="00676F78" w:rsidP="00676F78">
      <w:pPr>
        <w:jc w:val="both"/>
        <w:rPr>
          <w:sz w:val="28"/>
          <w:szCs w:val="28"/>
        </w:rPr>
      </w:pPr>
    </w:p>
    <w:p w:rsidR="00676F78" w:rsidRDefault="00676F78" w:rsidP="00676F78">
      <w:pPr>
        <w:jc w:val="both"/>
        <w:rPr>
          <w:sz w:val="28"/>
          <w:szCs w:val="28"/>
        </w:rPr>
      </w:pPr>
    </w:p>
    <w:p w:rsidR="00676F78" w:rsidRDefault="00676F78" w:rsidP="00676F78">
      <w:pPr>
        <w:jc w:val="both"/>
        <w:rPr>
          <w:sz w:val="28"/>
          <w:szCs w:val="28"/>
        </w:rPr>
      </w:pPr>
    </w:p>
    <w:p w:rsidR="00676F78" w:rsidRDefault="00676F78" w:rsidP="00676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В.И. Чемезов                </w:t>
      </w:r>
    </w:p>
    <w:p w:rsidR="00676F78" w:rsidRDefault="00676F78" w:rsidP="00676F78"/>
    <w:p w:rsidR="00DA7043" w:rsidRDefault="00DA7043">
      <w:bookmarkStart w:id="0" w:name="_GoBack"/>
      <w:bookmarkEnd w:id="0"/>
    </w:p>
    <w:sectPr w:rsidR="00DA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78"/>
    <w:rsid w:val="00676F78"/>
    <w:rsid w:val="00D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2016-10-21T04:42:00Z</dcterms:created>
  <dcterms:modified xsi:type="dcterms:W3CDTF">2016-10-21T04:43:00Z</dcterms:modified>
</cp:coreProperties>
</file>